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B8BD0" w14:textId="1CC1CF4B" w:rsidR="0019060C" w:rsidRPr="0027390E" w:rsidRDefault="008A1034" w:rsidP="0027390E">
      <w:pPr>
        <w:jc w:val="center"/>
        <w:rPr>
          <w:b/>
          <w:sz w:val="24"/>
          <w:szCs w:val="24"/>
        </w:rPr>
      </w:pPr>
      <w:r w:rsidRPr="0027390E">
        <w:rPr>
          <w:b/>
          <w:sz w:val="24"/>
          <w:szCs w:val="24"/>
        </w:rPr>
        <w:t>Dichiarazione relativa all’assunzione di altre cariche, presso enti pubblici o privati, e relativi compensi a qualsiasi titolo corrisposti (art.14, c.1. lett. d), D.Lgs. n.33/2013 e s.m.i.) ed altri eventuali incarichi con oneri a carico della finanza pubblica e indicazione dei compensi spettanti (art.14, c.1. lett. e), D.Lgs. n.33/2013 e s.m.i.)</w:t>
      </w:r>
    </w:p>
    <w:p w14:paraId="523A3062" w14:textId="1D5F0C06" w:rsidR="008A1034" w:rsidRDefault="008A103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1034" w14:paraId="0A849A5B" w14:textId="77777777" w:rsidTr="008A1034">
        <w:trPr>
          <w:trHeight w:val="491"/>
        </w:trPr>
        <w:tc>
          <w:tcPr>
            <w:tcW w:w="9628" w:type="dxa"/>
          </w:tcPr>
          <w:p w14:paraId="1A64079C" w14:textId="0D4213FD" w:rsidR="008A1034" w:rsidRPr="008A1034" w:rsidRDefault="00C312A9" w:rsidP="008A103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Consigliere</w:t>
            </w:r>
            <w:r w:rsidR="008A1034" w:rsidRPr="008A1034">
              <w:rPr>
                <w:b/>
              </w:rPr>
              <w:t xml:space="preserve"> di E.R.P. Massa Carrara S.p.A. </w:t>
            </w:r>
            <w:r w:rsidR="00A1112B">
              <w:rPr>
                <w:b/>
              </w:rPr>
              <w:t>Avv.</w:t>
            </w:r>
            <w:r>
              <w:rPr>
                <w:b/>
              </w:rPr>
              <w:t xml:space="preserve"> Nicola Baruffi</w:t>
            </w:r>
          </w:p>
        </w:tc>
      </w:tr>
    </w:tbl>
    <w:p w14:paraId="625D15A6" w14:textId="23511002" w:rsidR="008A1034" w:rsidRDefault="008A1034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417"/>
        <w:gridCol w:w="1531"/>
        <w:gridCol w:w="1723"/>
      </w:tblGrid>
      <w:tr w:rsidR="00006F12" w14:paraId="4AEDD43A" w14:textId="77777777" w:rsidTr="0027390E">
        <w:trPr>
          <w:trHeight w:val="907"/>
        </w:trPr>
        <w:tc>
          <w:tcPr>
            <w:tcW w:w="2830" w:type="dxa"/>
          </w:tcPr>
          <w:p w14:paraId="17D1337B" w14:textId="2C01FF87" w:rsidR="008A1034" w:rsidRPr="0027390E" w:rsidRDefault="008A1034">
            <w:pPr>
              <w:rPr>
                <w:b/>
              </w:rPr>
            </w:pPr>
            <w:r w:rsidRPr="0027390E">
              <w:rPr>
                <w:b/>
              </w:rPr>
              <w:t>Soggetto conferente</w:t>
            </w:r>
          </w:p>
        </w:tc>
        <w:tc>
          <w:tcPr>
            <w:tcW w:w="2127" w:type="dxa"/>
          </w:tcPr>
          <w:p w14:paraId="29390A88" w14:textId="77777777" w:rsidR="008A1034" w:rsidRPr="0027390E" w:rsidRDefault="008A1034">
            <w:pPr>
              <w:rPr>
                <w:b/>
              </w:rPr>
            </w:pPr>
            <w:r w:rsidRPr="0027390E">
              <w:rPr>
                <w:b/>
              </w:rPr>
              <w:t>Tipologia</w:t>
            </w:r>
          </w:p>
          <w:p w14:paraId="4FB0B047" w14:textId="1B7E3567" w:rsidR="008A1034" w:rsidRPr="0027390E" w:rsidRDefault="008A1034">
            <w:pPr>
              <w:rPr>
                <w:b/>
              </w:rPr>
            </w:pPr>
            <w:r w:rsidRPr="0027390E">
              <w:rPr>
                <w:b/>
              </w:rPr>
              <w:t>Incarico/consulenza/carica</w:t>
            </w:r>
          </w:p>
        </w:tc>
        <w:tc>
          <w:tcPr>
            <w:tcW w:w="1417" w:type="dxa"/>
          </w:tcPr>
          <w:p w14:paraId="48676F48" w14:textId="6D65EE58" w:rsidR="008A1034" w:rsidRPr="0027390E" w:rsidRDefault="008A1034">
            <w:pPr>
              <w:rPr>
                <w:b/>
              </w:rPr>
            </w:pPr>
            <w:r w:rsidRPr="0027390E">
              <w:rPr>
                <w:b/>
              </w:rPr>
              <w:t>Data conferimento incarico</w:t>
            </w:r>
          </w:p>
        </w:tc>
        <w:tc>
          <w:tcPr>
            <w:tcW w:w="1531" w:type="dxa"/>
          </w:tcPr>
          <w:p w14:paraId="4324EEAE" w14:textId="5985AE6F" w:rsidR="008A1034" w:rsidRPr="0027390E" w:rsidRDefault="008A1034">
            <w:pPr>
              <w:rPr>
                <w:b/>
              </w:rPr>
            </w:pPr>
            <w:r w:rsidRPr="0027390E">
              <w:rPr>
                <w:b/>
              </w:rPr>
              <w:t>Data fine incarico</w:t>
            </w:r>
          </w:p>
        </w:tc>
        <w:tc>
          <w:tcPr>
            <w:tcW w:w="1723" w:type="dxa"/>
          </w:tcPr>
          <w:p w14:paraId="7AE554A9" w14:textId="6FB9CA91" w:rsidR="008A1034" w:rsidRPr="0027390E" w:rsidRDefault="008A1034">
            <w:pPr>
              <w:rPr>
                <w:b/>
              </w:rPr>
            </w:pPr>
            <w:r w:rsidRPr="0027390E">
              <w:rPr>
                <w:b/>
              </w:rPr>
              <w:t>Importo lordo di competenza</w:t>
            </w:r>
          </w:p>
        </w:tc>
      </w:tr>
      <w:tr w:rsidR="00006F12" w14:paraId="18DD2520" w14:textId="77777777" w:rsidTr="0027390E">
        <w:trPr>
          <w:trHeight w:val="907"/>
        </w:trPr>
        <w:tc>
          <w:tcPr>
            <w:tcW w:w="2830" w:type="dxa"/>
          </w:tcPr>
          <w:p w14:paraId="20F3803A" w14:textId="493A78C5" w:rsidR="008A1034" w:rsidRPr="0027390E" w:rsidRDefault="00006F12">
            <w:r w:rsidRPr="0027390E">
              <w:t>E.R.P. Massa Carrara S.p.A.</w:t>
            </w:r>
          </w:p>
        </w:tc>
        <w:tc>
          <w:tcPr>
            <w:tcW w:w="2127" w:type="dxa"/>
          </w:tcPr>
          <w:p w14:paraId="388AEBAA" w14:textId="68FA8805" w:rsidR="008A1034" w:rsidRDefault="00C312A9">
            <w:r>
              <w:t>Consigliere</w:t>
            </w:r>
          </w:p>
        </w:tc>
        <w:tc>
          <w:tcPr>
            <w:tcW w:w="1417" w:type="dxa"/>
          </w:tcPr>
          <w:p w14:paraId="447FB43F" w14:textId="161308AB" w:rsidR="008A1034" w:rsidRDefault="00A1112B">
            <w:r>
              <w:t>26/07/2019</w:t>
            </w:r>
          </w:p>
        </w:tc>
        <w:tc>
          <w:tcPr>
            <w:tcW w:w="1531" w:type="dxa"/>
          </w:tcPr>
          <w:p w14:paraId="7232A668" w14:textId="6C64D788" w:rsidR="008A1034" w:rsidRDefault="00006F12">
            <w:r>
              <w:t>Fino all’approvazione del Bilancio 20</w:t>
            </w:r>
            <w:r w:rsidR="00A1112B">
              <w:t>21</w:t>
            </w:r>
          </w:p>
        </w:tc>
        <w:tc>
          <w:tcPr>
            <w:tcW w:w="1723" w:type="dxa"/>
          </w:tcPr>
          <w:p w14:paraId="1C26D59A" w14:textId="3EBB21A3" w:rsidR="008A1034" w:rsidRDefault="00006F12">
            <w:r>
              <w:t xml:space="preserve">€ </w:t>
            </w:r>
            <w:r w:rsidR="00A1112B">
              <w:t>10.000,00</w:t>
            </w:r>
            <w:r>
              <w:t xml:space="preserve"> lordi annui</w:t>
            </w:r>
          </w:p>
        </w:tc>
      </w:tr>
      <w:tr w:rsidR="00006F12" w14:paraId="24616E17" w14:textId="77777777" w:rsidTr="0027390E">
        <w:trPr>
          <w:trHeight w:val="907"/>
        </w:trPr>
        <w:tc>
          <w:tcPr>
            <w:tcW w:w="2830" w:type="dxa"/>
          </w:tcPr>
          <w:p w14:paraId="76E60E98" w14:textId="22F954A9" w:rsidR="008A1034" w:rsidRPr="0027390E" w:rsidRDefault="00C312A9">
            <w:r>
              <w:t>FIN.COMM S.R.L.</w:t>
            </w:r>
          </w:p>
        </w:tc>
        <w:tc>
          <w:tcPr>
            <w:tcW w:w="2127" w:type="dxa"/>
          </w:tcPr>
          <w:p w14:paraId="72CAD27B" w14:textId="284831A2" w:rsidR="008A1034" w:rsidRDefault="00C312A9">
            <w:r>
              <w:t>Consigliere</w:t>
            </w:r>
          </w:p>
        </w:tc>
        <w:tc>
          <w:tcPr>
            <w:tcW w:w="1417" w:type="dxa"/>
          </w:tcPr>
          <w:p w14:paraId="69F99CDC" w14:textId="09890632" w:rsidR="008A1034" w:rsidRDefault="00C312A9">
            <w:r>
              <w:t>11/07/2012</w:t>
            </w:r>
          </w:p>
        </w:tc>
        <w:tc>
          <w:tcPr>
            <w:tcW w:w="1531" w:type="dxa"/>
          </w:tcPr>
          <w:p w14:paraId="28039E95" w14:textId="6B90A11C" w:rsidR="008A1034" w:rsidRDefault="00C312A9">
            <w:r>
              <w:t>Luglio 2021</w:t>
            </w:r>
          </w:p>
        </w:tc>
        <w:tc>
          <w:tcPr>
            <w:tcW w:w="1723" w:type="dxa"/>
          </w:tcPr>
          <w:p w14:paraId="2DE77ADE" w14:textId="797564CF" w:rsidR="008A1034" w:rsidRDefault="00C312A9">
            <w:r>
              <w:t>Nessun compenso</w:t>
            </w:r>
          </w:p>
        </w:tc>
      </w:tr>
      <w:tr w:rsidR="00006F12" w14:paraId="0F158F83" w14:textId="77777777" w:rsidTr="0027390E">
        <w:trPr>
          <w:trHeight w:val="907"/>
        </w:trPr>
        <w:tc>
          <w:tcPr>
            <w:tcW w:w="2830" w:type="dxa"/>
          </w:tcPr>
          <w:p w14:paraId="48C94138" w14:textId="2F6B4E8D" w:rsidR="008A1034" w:rsidRPr="0027390E" w:rsidRDefault="008A1034"/>
        </w:tc>
        <w:tc>
          <w:tcPr>
            <w:tcW w:w="2127" w:type="dxa"/>
          </w:tcPr>
          <w:p w14:paraId="6BD7EB84" w14:textId="26128454" w:rsidR="008A1034" w:rsidRDefault="008A1034"/>
        </w:tc>
        <w:tc>
          <w:tcPr>
            <w:tcW w:w="1417" w:type="dxa"/>
          </w:tcPr>
          <w:p w14:paraId="55730F8D" w14:textId="4FA5C8BB" w:rsidR="008A1034" w:rsidRDefault="008A1034"/>
        </w:tc>
        <w:tc>
          <w:tcPr>
            <w:tcW w:w="1531" w:type="dxa"/>
          </w:tcPr>
          <w:p w14:paraId="3A2883F1" w14:textId="664DBF03" w:rsidR="008A1034" w:rsidRDefault="008A1034"/>
        </w:tc>
        <w:tc>
          <w:tcPr>
            <w:tcW w:w="1723" w:type="dxa"/>
          </w:tcPr>
          <w:p w14:paraId="3F5A87B9" w14:textId="2AB469DB" w:rsidR="008A1034" w:rsidRDefault="008A1034"/>
        </w:tc>
      </w:tr>
      <w:tr w:rsidR="00006F12" w14:paraId="1BDB9975" w14:textId="77777777" w:rsidTr="0027390E">
        <w:trPr>
          <w:trHeight w:val="907"/>
        </w:trPr>
        <w:tc>
          <w:tcPr>
            <w:tcW w:w="2830" w:type="dxa"/>
          </w:tcPr>
          <w:p w14:paraId="492F5D1F" w14:textId="2616A37A" w:rsidR="008A1034" w:rsidRPr="0027390E" w:rsidRDefault="008A1034"/>
        </w:tc>
        <w:tc>
          <w:tcPr>
            <w:tcW w:w="2127" w:type="dxa"/>
          </w:tcPr>
          <w:p w14:paraId="39144182" w14:textId="446D099D" w:rsidR="008A1034" w:rsidRDefault="008A1034"/>
        </w:tc>
        <w:tc>
          <w:tcPr>
            <w:tcW w:w="1417" w:type="dxa"/>
          </w:tcPr>
          <w:p w14:paraId="5921EA7F" w14:textId="64EF1E5F" w:rsidR="008A1034" w:rsidRDefault="008A1034"/>
        </w:tc>
        <w:tc>
          <w:tcPr>
            <w:tcW w:w="1531" w:type="dxa"/>
          </w:tcPr>
          <w:p w14:paraId="052DF4EA" w14:textId="27182924" w:rsidR="008A1034" w:rsidRDefault="008A1034"/>
        </w:tc>
        <w:tc>
          <w:tcPr>
            <w:tcW w:w="1723" w:type="dxa"/>
          </w:tcPr>
          <w:p w14:paraId="4F196244" w14:textId="42B14E5D" w:rsidR="008A1034" w:rsidRDefault="008A1034"/>
        </w:tc>
      </w:tr>
    </w:tbl>
    <w:p w14:paraId="77DFD9CA" w14:textId="1C59C9FC" w:rsidR="008A1034" w:rsidRDefault="008A1034"/>
    <w:p w14:paraId="3BA676A1" w14:textId="7C21CD29" w:rsidR="0027390E" w:rsidRDefault="0027390E"/>
    <w:p w14:paraId="37C89375" w14:textId="39B8CB4B" w:rsidR="0027390E" w:rsidRDefault="0027390E">
      <w:r>
        <w:t xml:space="preserve">Massa </w:t>
      </w:r>
      <w:r w:rsidR="004D1345">
        <w:t>23/09/2020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A1112B">
        <w:t xml:space="preserve">  </w:t>
      </w:r>
      <w:r w:rsidR="00C312A9">
        <w:t>Avv. Nicola Baruffi</w:t>
      </w:r>
    </w:p>
    <w:p w14:paraId="1076945A" w14:textId="692627EF" w:rsidR="0027390E" w:rsidRDefault="002739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73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0D"/>
    <w:rsid w:val="00006F12"/>
    <w:rsid w:val="0019060C"/>
    <w:rsid w:val="0027390E"/>
    <w:rsid w:val="00310E51"/>
    <w:rsid w:val="003E1C0D"/>
    <w:rsid w:val="004A3983"/>
    <w:rsid w:val="004D1345"/>
    <w:rsid w:val="006F0A23"/>
    <w:rsid w:val="008A1034"/>
    <w:rsid w:val="00A1112B"/>
    <w:rsid w:val="00AE3F1C"/>
    <w:rsid w:val="00B00354"/>
    <w:rsid w:val="00BB14E8"/>
    <w:rsid w:val="00C312A9"/>
    <w:rsid w:val="00CB5EE6"/>
    <w:rsid w:val="00E2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B8FD"/>
  <w15:chartTrackingRefBased/>
  <w15:docId w15:val="{B80EAF63-C333-4C4E-8271-A1DC4D81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Ufficio Presidenza</cp:lastModifiedBy>
  <cp:revision>13</cp:revision>
  <cp:lastPrinted>2019-09-03T07:17:00Z</cp:lastPrinted>
  <dcterms:created xsi:type="dcterms:W3CDTF">2017-11-23T07:46:00Z</dcterms:created>
  <dcterms:modified xsi:type="dcterms:W3CDTF">2020-09-18T08:17:00Z</dcterms:modified>
</cp:coreProperties>
</file>